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9F2" w:rsidRPr="00DF652B" w:rsidRDefault="006069F2" w:rsidP="006E72A8">
      <w:pPr>
        <w:ind w:right="567"/>
        <w:jc w:val="right"/>
        <w:rPr>
          <w:rFonts w:ascii="Calibri" w:hAnsi="Calibri" w:cs="Calibri"/>
          <w:sz w:val="22"/>
          <w:szCs w:val="22"/>
        </w:rPr>
      </w:pPr>
    </w:p>
    <w:p w:rsidR="009142A8" w:rsidRDefault="003D6922" w:rsidP="006E72A8">
      <w:pPr>
        <w:spacing w:line="192" w:lineRule="auto"/>
        <w:ind w:left="851" w:right="567"/>
        <w:rPr>
          <w:rFonts w:ascii="Calibri" w:hAnsi="Calibri" w:cs="Calibri"/>
          <w:sz w:val="48"/>
          <w:szCs w:val="48"/>
        </w:rPr>
      </w:pPr>
      <w:r>
        <w:rPr>
          <w:rFonts w:ascii="Calibri" w:hAnsi="Calibri" w:cs="Calibri"/>
          <w:sz w:val="48"/>
          <w:szCs w:val="48"/>
        </w:rPr>
        <w:t>#</w:t>
      </w:r>
      <w:proofErr w:type="spellStart"/>
      <w:r>
        <w:rPr>
          <w:rFonts w:ascii="Calibri" w:hAnsi="Calibri" w:cs="Calibri"/>
          <w:sz w:val="48"/>
          <w:szCs w:val="48"/>
        </w:rPr>
        <w:t>EndVAWinEurope</w:t>
      </w:r>
      <w:proofErr w:type="spellEnd"/>
      <w:r>
        <w:rPr>
          <w:rFonts w:ascii="Calibri" w:hAnsi="Calibri" w:cs="Calibri"/>
          <w:sz w:val="48"/>
          <w:szCs w:val="48"/>
        </w:rPr>
        <w:t xml:space="preserve"> – EWL </w:t>
      </w:r>
      <w:r w:rsidR="00E52AB7">
        <w:rPr>
          <w:rFonts w:ascii="Calibri" w:hAnsi="Calibri" w:cs="Calibri"/>
          <w:sz w:val="48"/>
          <w:szCs w:val="48"/>
        </w:rPr>
        <w:t xml:space="preserve">calls on MEPs to back ratification by the EU and Member States of legal tool to tackle violence against women </w:t>
      </w:r>
    </w:p>
    <w:p w:rsidR="00295974" w:rsidRDefault="00295974" w:rsidP="00295974">
      <w:pPr>
        <w:ind w:left="851" w:right="567"/>
        <w:rPr>
          <w:rFonts w:ascii="Calibri" w:hAnsi="Calibri" w:cs="Calibri"/>
          <w:sz w:val="28"/>
          <w:szCs w:val="28"/>
        </w:rPr>
      </w:pPr>
    </w:p>
    <w:p w:rsidR="00295974" w:rsidRPr="00A9690D" w:rsidRDefault="00295974" w:rsidP="00295974">
      <w:pPr>
        <w:ind w:left="851" w:right="567"/>
        <w:rPr>
          <w:rFonts w:asciiTheme="minorHAnsi" w:hAnsiTheme="minorHAnsi" w:cstheme="minorHAnsi"/>
          <w:sz w:val="22"/>
          <w:szCs w:val="22"/>
        </w:rPr>
      </w:pPr>
      <w:r w:rsidRPr="00003420">
        <w:rPr>
          <w:rFonts w:asciiTheme="minorHAnsi" w:hAnsiTheme="minorHAnsi" w:cstheme="minorHAnsi"/>
          <w:b/>
          <w:sz w:val="22"/>
          <w:szCs w:val="22"/>
        </w:rPr>
        <w:t>[Brussels, 23 November 2012]</w:t>
      </w:r>
      <w:r w:rsidRPr="00A9690D">
        <w:rPr>
          <w:rFonts w:asciiTheme="minorHAnsi" w:hAnsiTheme="minorHAnsi" w:cstheme="minorHAnsi"/>
          <w:sz w:val="22"/>
          <w:szCs w:val="22"/>
        </w:rPr>
        <w:t xml:space="preserve"> Ahead of the International Day for the Elimination of Violence against Women (25 November), Members of the European Parliament are mobi</w:t>
      </w:r>
      <w:r w:rsidR="00134D95" w:rsidRPr="00A9690D">
        <w:rPr>
          <w:rFonts w:asciiTheme="minorHAnsi" w:hAnsiTheme="minorHAnsi" w:cstheme="minorHAnsi"/>
          <w:sz w:val="22"/>
          <w:szCs w:val="22"/>
        </w:rPr>
        <w:t>lising to have the EU ratify a ground-breaking international legal document to tackle the most prevalent human rights abuse within its borders.</w:t>
      </w:r>
    </w:p>
    <w:p w:rsidR="00134D95" w:rsidRPr="00A9690D" w:rsidRDefault="00134D95" w:rsidP="00295974">
      <w:pPr>
        <w:ind w:left="851" w:right="567"/>
        <w:rPr>
          <w:rFonts w:asciiTheme="minorHAnsi" w:hAnsiTheme="minorHAnsi" w:cstheme="minorHAnsi"/>
          <w:sz w:val="22"/>
          <w:szCs w:val="22"/>
        </w:rPr>
      </w:pPr>
    </w:p>
    <w:p w:rsidR="00E52AB7" w:rsidRDefault="00295974" w:rsidP="00E52AB7">
      <w:pPr>
        <w:ind w:left="851" w:right="567"/>
        <w:rPr>
          <w:rFonts w:asciiTheme="minorHAnsi" w:hAnsiTheme="minorHAnsi" w:cstheme="minorHAnsi"/>
          <w:sz w:val="22"/>
          <w:szCs w:val="22"/>
        </w:rPr>
      </w:pPr>
      <w:r w:rsidRPr="00A9690D">
        <w:rPr>
          <w:rFonts w:asciiTheme="minorHAnsi" w:hAnsiTheme="minorHAnsi" w:cstheme="minorHAnsi"/>
          <w:sz w:val="22"/>
          <w:szCs w:val="22"/>
        </w:rPr>
        <w:t>Five Members of the Europ</w:t>
      </w:r>
      <w:r w:rsidR="00134D95" w:rsidRPr="00A9690D">
        <w:rPr>
          <w:rFonts w:asciiTheme="minorHAnsi" w:hAnsiTheme="minorHAnsi" w:cstheme="minorHAnsi"/>
          <w:sz w:val="22"/>
          <w:szCs w:val="22"/>
        </w:rPr>
        <w:t xml:space="preserve">ean Parliament this week </w:t>
      </w:r>
      <w:r w:rsidRPr="00A9690D">
        <w:rPr>
          <w:rFonts w:asciiTheme="minorHAnsi" w:hAnsiTheme="minorHAnsi" w:cstheme="minorHAnsi"/>
          <w:sz w:val="22"/>
          <w:szCs w:val="22"/>
        </w:rPr>
        <w:t xml:space="preserve">initiated a written declaration calling on the </w:t>
      </w:r>
      <w:r w:rsidR="00134D95" w:rsidRPr="00A9690D">
        <w:rPr>
          <w:rFonts w:asciiTheme="minorHAnsi" w:hAnsiTheme="minorHAnsi" w:cstheme="minorHAnsi"/>
          <w:sz w:val="22"/>
          <w:szCs w:val="22"/>
        </w:rPr>
        <w:t>European Union</w:t>
      </w:r>
      <w:r w:rsidRPr="00A9690D">
        <w:rPr>
          <w:rFonts w:asciiTheme="minorHAnsi" w:hAnsiTheme="minorHAnsi" w:cstheme="minorHAnsi"/>
          <w:sz w:val="22"/>
          <w:szCs w:val="22"/>
        </w:rPr>
        <w:t xml:space="preserve"> to ratify the Council of Europe Convention on violence against women</w:t>
      </w:r>
      <w:r w:rsidR="00E52AB7">
        <w:rPr>
          <w:rFonts w:asciiTheme="minorHAnsi" w:hAnsiTheme="minorHAnsi" w:cstheme="minorHAnsi"/>
          <w:sz w:val="22"/>
          <w:szCs w:val="22"/>
        </w:rPr>
        <w:t>, agreed by the Strasbourg-based club last y</w:t>
      </w:r>
      <w:r w:rsidR="00134D95" w:rsidRPr="00A9690D">
        <w:rPr>
          <w:rFonts w:asciiTheme="minorHAnsi" w:hAnsiTheme="minorHAnsi" w:cstheme="minorHAnsi"/>
          <w:sz w:val="22"/>
          <w:szCs w:val="22"/>
        </w:rPr>
        <w:t>ear</w:t>
      </w:r>
      <w:r w:rsidRPr="00A9690D">
        <w:rPr>
          <w:rFonts w:asciiTheme="minorHAnsi" w:hAnsiTheme="minorHAnsi" w:cstheme="minorHAnsi"/>
          <w:sz w:val="22"/>
          <w:szCs w:val="22"/>
        </w:rPr>
        <w:t xml:space="preserve">. As soon as the written declaration gets the signatures of half of the MEPs, it will enter into force and be considered a strong political statement from the European Parliament. </w:t>
      </w:r>
      <w:r w:rsidR="00E52AB7">
        <w:rPr>
          <w:rFonts w:asciiTheme="minorHAnsi" w:hAnsiTheme="minorHAnsi" w:cstheme="minorHAnsi"/>
          <w:sz w:val="22"/>
          <w:szCs w:val="22"/>
        </w:rPr>
        <w:t>The EWL has launched a social media campaign to gather the necessary MEP signatures under</w:t>
      </w:r>
      <w:r w:rsidR="00003420">
        <w:rPr>
          <w:rFonts w:asciiTheme="minorHAnsi" w:hAnsiTheme="minorHAnsi" w:cstheme="minorHAnsi"/>
          <w:sz w:val="22"/>
          <w:szCs w:val="22"/>
        </w:rPr>
        <w:t xml:space="preserve"> the hash-tag ‘#</w:t>
      </w:r>
      <w:proofErr w:type="spellStart"/>
      <w:r w:rsidR="00003420">
        <w:rPr>
          <w:rFonts w:asciiTheme="minorHAnsi" w:hAnsiTheme="minorHAnsi" w:cstheme="minorHAnsi"/>
          <w:sz w:val="22"/>
          <w:szCs w:val="22"/>
        </w:rPr>
        <w:t>EndVAWinEurope</w:t>
      </w:r>
      <w:proofErr w:type="spellEnd"/>
      <w:r w:rsidR="00003420">
        <w:rPr>
          <w:rFonts w:asciiTheme="minorHAnsi" w:hAnsiTheme="minorHAnsi" w:cstheme="minorHAnsi"/>
          <w:sz w:val="22"/>
          <w:szCs w:val="22"/>
        </w:rPr>
        <w:t>’.</w:t>
      </w:r>
    </w:p>
    <w:p w:rsidR="00134D95" w:rsidRPr="00A9690D" w:rsidRDefault="00134D95" w:rsidP="00134D95">
      <w:pPr>
        <w:ind w:left="851" w:right="567"/>
        <w:rPr>
          <w:rFonts w:asciiTheme="minorHAnsi" w:hAnsiTheme="minorHAnsi" w:cstheme="minorHAnsi"/>
          <w:sz w:val="22"/>
          <w:szCs w:val="22"/>
        </w:rPr>
      </w:pPr>
    </w:p>
    <w:p w:rsidR="00295974" w:rsidRPr="00A9690D" w:rsidRDefault="00F93DC5" w:rsidP="00134D95">
      <w:pPr>
        <w:ind w:left="851" w:right="567"/>
        <w:rPr>
          <w:rFonts w:asciiTheme="minorHAnsi" w:hAnsiTheme="minorHAnsi" w:cstheme="minorHAnsi"/>
          <w:sz w:val="22"/>
          <w:szCs w:val="22"/>
        </w:rPr>
      </w:pPr>
      <w:r>
        <w:rPr>
          <w:rFonts w:asciiTheme="minorHAnsi" w:hAnsiTheme="minorHAnsi" w:cstheme="minorHAnsi"/>
          <w:sz w:val="22"/>
          <w:szCs w:val="22"/>
        </w:rPr>
        <w:t>In Europe, seven</w:t>
      </w:r>
      <w:r w:rsidR="00295974" w:rsidRPr="00A9690D">
        <w:rPr>
          <w:rFonts w:asciiTheme="minorHAnsi" w:hAnsiTheme="minorHAnsi" w:cstheme="minorHAnsi"/>
          <w:sz w:val="22"/>
          <w:szCs w:val="22"/>
        </w:rPr>
        <w:t xml:space="preserve"> women die every day from male dome</w:t>
      </w:r>
      <w:r w:rsidR="00134D95" w:rsidRPr="00A9690D">
        <w:rPr>
          <w:rFonts w:asciiTheme="minorHAnsi" w:hAnsiTheme="minorHAnsi" w:cstheme="minorHAnsi"/>
          <w:sz w:val="22"/>
          <w:szCs w:val="22"/>
        </w:rPr>
        <w:t xml:space="preserve">stic violence and an average of 25% of women experience violence at the hands of their partner or </w:t>
      </w:r>
      <w:r w:rsidR="00295974" w:rsidRPr="00A9690D">
        <w:rPr>
          <w:rFonts w:asciiTheme="minorHAnsi" w:hAnsiTheme="minorHAnsi" w:cstheme="minorHAnsi"/>
          <w:sz w:val="22"/>
          <w:szCs w:val="22"/>
        </w:rPr>
        <w:t xml:space="preserve">ex-partner. </w:t>
      </w:r>
      <w:r w:rsidR="00134D95" w:rsidRPr="00A9690D">
        <w:rPr>
          <w:rFonts w:asciiTheme="minorHAnsi" w:hAnsiTheme="minorHAnsi" w:cstheme="minorHAnsi"/>
          <w:sz w:val="22"/>
          <w:szCs w:val="22"/>
        </w:rPr>
        <w:t xml:space="preserve">One in ten women experience sexual violence yet only between four and </w:t>
      </w:r>
      <w:r w:rsidR="00295974" w:rsidRPr="00A9690D">
        <w:rPr>
          <w:rFonts w:asciiTheme="minorHAnsi" w:hAnsiTheme="minorHAnsi" w:cstheme="minorHAnsi"/>
          <w:sz w:val="22"/>
          <w:szCs w:val="22"/>
        </w:rPr>
        <w:t xml:space="preserve">10% </w:t>
      </w:r>
      <w:r w:rsidR="00134D95" w:rsidRPr="00A9690D">
        <w:rPr>
          <w:rFonts w:asciiTheme="minorHAnsi" w:hAnsiTheme="minorHAnsi" w:cstheme="minorHAnsi"/>
          <w:sz w:val="22"/>
          <w:szCs w:val="22"/>
        </w:rPr>
        <w:t>of rape cases are reported to the authorities, and far fewer end in justice for victims.</w:t>
      </w:r>
    </w:p>
    <w:p w:rsidR="00134D95" w:rsidRPr="00A9690D" w:rsidRDefault="00134D95" w:rsidP="00134D95">
      <w:pPr>
        <w:ind w:left="851" w:right="567"/>
        <w:rPr>
          <w:rFonts w:asciiTheme="minorHAnsi" w:hAnsiTheme="minorHAnsi" w:cstheme="minorHAnsi"/>
          <w:sz w:val="22"/>
          <w:szCs w:val="22"/>
        </w:rPr>
      </w:pPr>
    </w:p>
    <w:p w:rsidR="003D6922" w:rsidRDefault="00134D95" w:rsidP="003D6922">
      <w:pPr>
        <w:ind w:left="851" w:right="567"/>
        <w:rPr>
          <w:rFonts w:asciiTheme="minorHAnsi" w:hAnsiTheme="minorHAnsi" w:cstheme="minorHAnsi"/>
          <w:sz w:val="22"/>
          <w:szCs w:val="22"/>
        </w:rPr>
      </w:pPr>
      <w:r w:rsidRPr="00A9690D">
        <w:rPr>
          <w:rFonts w:asciiTheme="minorHAnsi" w:hAnsiTheme="minorHAnsi" w:cstheme="minorHAnsi"/>
          <w:sz w:val="22"/>
          <w:szCs w:val="22"/>
        </w:rPr>
        <w:t xml:space="preserve">The European Women’s Lobby supports the call for the EU to back the commitment of its signatory Member States and itself ratify the Council of Europe Convention. </w:t>
      </w:r>
      <w:r w:rsidR="00295974" w:rsidRPr="00A9690D">
        <w:rPr>
          <w:rFonts w:asciiTheme="minorHAnsi" w:hAnsiTheme="minorHAnsi" w:cstheme="minorHAnsi"/>
          <w:sz w:val="22"/>
          <w:szCs w:val="22"/>
        </w:rPr>
        <w:t>This human rights instrument is the first European-wide convention providing a comprehensive legal framework to address many forms of violence against women. Protection, prevention and prosecution measures, as well as partnership with women’s organisations, are foreseen in the Convention. By ratifying it, the EU would send a clear signal that violence against women is not acceptable in the 21</w:t>
      </w:r>
      <w:r w:rsidR="00295974" w:rsidRPr="00A9690D">
        <w:rPr>
          <w:rFonts w:asciiTheme="minorHAnsi" w:hAnsiTheme="minorHAnsi" w:cstheme="minorHAnsi"/>
          <w:sz w:val="22"/>
          <w:szCs w:val="22"/>
          <w:vertAlign w:val="superscript"/>
        </w:rPr>
        <w:t>st</w:t>
      </w:r>
      <w:r w:rsidR="00295974" w:rsidRPr="00A9690D">
        <w:rPr>
          <w:rFonts w:asciiTheme="minorHAnsi" w:hAnsiTheme="minorHAnsi" w:cstheme="minorHAnsi"/>
          <w:sz w:val="22"/>
          <w:szCs w:val="22"/>
        </w:rPr>
        <w:t xml:space="preserve"> </w:t>
      </w:r>
      <w:r w:rsidRPr="00A9690D">
        <w:rPr>
          <w:rFonts w:asciiTheme="minorHAnsi" w:hAnsiTheme="minorHAnsi" w:cstheme="minorHAnsi"/>
          <w:sz w:val="22"/>
          <w:szCs w:val="22"/>
        </w:rPr>
        <w:t>C</w:t>
      </w:r>
      <w:r w:rsidR="003D6922">
        <w:rPr>
          <w:rFonts w:asciiTheme="minorHAnsi" w:hAnsiTheme="minorHAnsi" w:cstheme="minorHAnsi"/>
          <w:sz w:val="22"/>
          <w:szCs w:val="22"/>
        </w:rPr>
        <w:t>entury.</w:t>
      </w:r>
    </w:p>
    <w:p w:rsidR="00E52AB7" w:rsidRDefault="00E52AB7" w:rsidP="003D6922">
      <w:pPr>
        <w:ind w:left="851" w:right="567"/>
        <w:rPr>
          <w:rFonts w:asciiTheme="minorHAnsi" w:hAnsiTheme="minorHAnsi" w:cstheme="minorHAnsi"/>
          <w:sz w:val="22"/>
          <w:szCs w:val="22"/>
        </w:rPr>
      </w:pPr>
    </w:p>
    <w:p w:rsidR="00E52AB7" w:rsidRPr="00E52AB7" w:rsidRDefault="00E52AB7" w:rsidP="00E52AB7">
      <w:pPr>
        <w:ind w:left="851" w:right="567"/>
        <w:rPr>
          <w:rFonts w:asciiTheme="minorHAnsi" w:hAnsiTheme="minorHAnsi" w:cstheme="minorHAnsi"/>
          <w:sz w:val="22"/>
          <w:szCs w:val="22"/>
        </w:rPr>
      </w:pPr>
      <w:r>
        <w:rPr>
          <w:rFonts w:asciiTheme="minorHAnsi" w:hAnsiTheme="minorHAnsi" w:cstheme="minorHAnsi"/>
          <w:sz w:val="22"/>
          <w:szCs w:val="22"/>
        </w:rPr>
        <w:t xml:space="preserve">The ratification by the EU of the Convention would furthermore serve to ensure the legal commitment of all the Member States, and encourage them to individually sign, ratify and implement the text. </w:t>
      </w:r>
      <w:r w:rsidRPr="00E52AB7">
        <w:rPr>
          <w:rFonts w:asciiTheme="minorHAnsi" w:hAnsiTheme="minorHAnsi" w:cstheme="minorHAnsi"/>
          <w:sz w:val="22"/>
          <w:szCs w:val="22"/>
        </w:rPr>
        <w:t>To this day, 24 member states of the Council of Europe have signed the Convention, 16 of them being EU Member States; only Turkey has ratified it.</w:t>
      </w:r>
    </w:p>
    <w:p w:rsidR="00E52AB7" w:rsidRPr="00E52AB7" w:rsidRDefault="00E52AB7" w:rsidP="003D6922">
      <w:pPr>
        <w:ind w:left="851" w:right="567"/>
        <w:rPr>
          <w:rFonts w:asciiTheme="minorHAnsi" w:hAnsiTheme="minorHAnsi" w:cstheme="minorHAnsi"/>
          <w:sz w:val="22"/>
          <w:szCs w:val="22"/>
        </w:rPr>
      </w:pPr>
    </w:p>
    <w:p w:rsidR="003D6922" w:rsidRPr="00E52AB7" w:rsidRDefault="00003420" w:rsidP="003D6922">
      <w:pPr>
        <w:ind w:left="851" w:right="567"/>
        <w:rPr>
          <w:rFonts w:asciiTheme="minorHAnsi" w:hAnsiTheme="minorHAnsi" w:cstheme="minorHAnsi"/>
          <w:sz w:val="22"/>
          <w:szCs w:val="22"/>
        </w:rPr>
      </w:pPr>
      <w:r>
        <w:rPr>
          <w:rFonts w:asciiTheme="minorHAnsi" w:hAnsiTheme="minorHAnsi" w:cstheme="minorHAnsi"/>
          <w:sz w:val="22"/>
          <w:szCs w:val="22"/>
        </w:rPr>
        <w:t>“</w:t>
      </w:r>
      <w:r w:rsidR="003D6922" w:rsidRPr="00E52AB7">
        <w:rPr>
          <w:rFonts w:asciiTheme="minorHAnsi" w:hAnsiTheme="minorHAnsi" w:cstheme="minorHAnsi"/>
          <w:sz w:val="22"/>
          <w:szCs w:val="22"/>
        </w:rPr>
        <w:t>Women’s associations have long been calling for a legal instrument to take European fundamental rights from principle to practice”, says Cécile Gréboval, Secretary General of the EWL. “Now, we have such an instrument which has resulted from long and careful consideration and negotiation between, among others, every s</w:t>
      </w:r>
      <w:r>
        <w:rPr>
          <w:rFonts w:asciiTheme="minorHAnsi" w:hAnsiTheme="minorHAnsi" w:cstheme="minorHAnsi"/>
          <w:sz w:val="22"/>
          <w:szCs w:val="22"/>
        </w:rPr>
        <w:t>ingle EU country</w:t>
      </w:r>
      <w:bookmarkStart w:id="0" w:name="_GoBack"/>
      <w:bookmarkEnd w:id="0"/>
      <w:r w:rsidR="003D6922" w:rsidRPr="00E52AB7">
        <w:rPr>
          <w:rFonts w:asciiTheme="minorHAnsi" w:hAnsiTheme="minorHAnsi" w:cstheme="minorHAnsi"/>
          <w:sz w:val="22"/>
          <w:szCs w:val="22"/>
        </w:rPr>
        <w:t>. All Member States should ratify the Convention as soon as possible and the EU as a whole has a duty to formally recognise and take on board this collective commitment.”</w:t>
      </w:r>
    </w:p>
    <w:p w:rsidR="00F93DC5" w:rsidRDefault="00F93DC5" w:rsidP="00134D95">
      <w:pPr>
        <w:ind w:left="851" w:right="567"/>
        <w:rPr>
          <w:rFonts w:asciiTheme="minorHAnsi" w:hAnsiTheme="minorHAnsi" w:cstheme="minorHAnsi"/>
          <w:sz w:val="22"/>
          <w:szCs w:val="22"/>
        </w:rPr>
      </w:pPr>
    </w:p>
    <w:p w:rsidR="00F93DC5" w:rsidRDefault="00F93DC5" w:rsidP="00134D95">
      <w:pPr>
        <w:ind w:left="851" w:right="567"/>
        <w:rPr>
          <w:rFonts w:asciiTheme="minorHAnsi" w:hAnsiTheme="minorHAnsi" w:cstheme="minorHAnsi"/>
          <w:sz w:val="22"/>
          <w:szCs w:val="22"/>
        </w:rPr>
      </w:pPr>
    </w:p>
    <w:p w:rsidR="00F93DC5" w:rsidRPr="00A9690D" w:rsidRDefault="00F93DC5" w:rsidP="00134D95">
      <w:pPr>
        <w:ind w:left="851" w:right="567"/>
        <w:rPr>
          <w:rFonts w:asciiTheme="minorHAnsi" w:hAnsiTheme="minorHAnsi" w:cstheme="minorHAnsi"/>
          <w:sz w:val="22"/>
          <w:szCs w:val="22"/>
        </w:rPr>
      </w:pPr>
    </w:p>
    <w:p w:rsidR="00134D95" w:rsidRDefault="00134D95" w:rsidP="00134D95">
      <w:pPr>
        <w:ind w:left="851" w:right="567"/>
      </w:pPr>
    </w:p>
    <w:p w:rsidR="00134D95" w:rsidRDefault="00134D95" w:rsidP="00134D95">
      <w:pPr>
        <w:ind w:left="851" w:right="567"/>
      </w:pPr>
    </w:p>
    <w:p w:rsidR="006069F2" w:rsidRPr="00295974" w:rsidRDefault="006069F2" w:rsidP="00295974">
      <w:pPr>
        <w:ind w:left="851" w:right="567"/>
        <w:jc w:val="both"/>
        <w:rPr>
          <w:rFonts w:ascii="Calibri" w:hAnsi="Calibri" w:cs="Calibri"/>
          <w:i/>
          <w:sz w:val="22"/>
          <w:szCs w:val="22"/>
        </w:rPr>
      </w:pPr>
    </w:p>
    <w:sectPr w:rsidR="006069F2" w:rsidRPr="00295974" w:rsidSect="000F0CA0">
      <w:headerReference w:type="default" r:id="rId9"/>
      <w:footerReference w:type="default" r:id="rId10"/>
      <w:pgSz w:w="11900" w:h="16840"/>
      <w:pgMar w:top="1440" w:right="284" w:bottom="1440" w:left="284" w:header="284" w:footer="85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AB7" w:rsidRDefault="00E52AB7">
      <w:r>
        <w:separator/>
      </w:r>
    </w:p>
  </w:endnote>
  <w:endnote w:type="continuationSeparator" w:id="0">
    <w:p w:rsidR="00E52AB7" w:rsidRDefault="00E52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AB7" w:rsidRDefault="00E52AB7">
    <w:pPr>
      <w:pStyle w:val="Foo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7.05pt;height:17.75pt" o:hrpct="0" o:hralign="center" o:hr="t">
          <v:imagedata r:id="rId1" o:titl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AB7" w:rsidRDefault="00E52AB7">
      <w:r>
        <w:separator/>
      </w:r>
    </w:p>
  </w:footnote>
  <w:footnote w:type="continuationSeparator" w:id="0">
    <w:p w:rsidR="00E52AB7" w:rsidRDefault="00E52A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AB7" w:rsidRDefault="00E52AB7">
    <w:pPr>
      <w:pStyle w:val="Heade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2734310</wp:posOffset>
              </wp:positionH>
              <wp:positionV relativeFrom="paragraph">
                <wp:posOffset>534035</wp:posOffset>
              </wp:positionV>
              <wp:extent cx="4330065" cy="71437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065"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AB7" w:rsidRPr="009C0ABF" w:rsidRDefault="00E52AB7" w:rsidP="00CA14B5">
                          <w:pPr>
                            <w:spacing w:line="192" w:lineRule="auto"/>
                            <w:jc w:val="right"/>
                            <w:rPr>
                              <w:rFonts w:ascii="Calibri" w:hAnsi="Calibri"/>
                              <w:color w:val="FFFFFF"/>
                              <w:sz w:val="96"/>
                              <w:szCs w:val="96"/>
                              <w:lang w:val="en-US"/>
                            </w:rPr>
                          </w:pPr>
                          <w:r>
                            <w:rPr>
                              <w:rFonts w:ascii="Calibri" w:hAnsi="Calibri"/>
                              <w:color w:val="FFFFFF"/>
                              <w:sz w:val="96"/>
                              <w:szCs w:val="96"/>
                              <w:lang w:val="en-US"/>
                            </w:rPr>
                            <w:t>PRESS RELEASE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15.3pt;margin-top:42.05pt;width:340.95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" filled="f" stroked="f">
              <v:textbox>
                <w:txbxContent>
                  <w:p w:rsidR="00E52AB7" w:rsidRPr="009C0ABF" w:rsidRDefault="00E52AB7" w:rsidP="00CA14B5">
                    <w:pPr>
                      <w:spacing w:line="192" w:lineRule="auto"/>
                      <w:jc w:val="right"/>
                      <w:rPr>
                        <w:rFonts w:ascii="Calibri" w:hAnsi="Calibri"/>
                        <w:color w:val="FFFFFF"/>
                        <w:sz w:val="96"/>
                        <w:szCs w:val="96"/>
                        <w:lang w:val="en-US"/>
                      </w:rPr>
                    </w:pPr>
                    <w:r>
                      <w:rPr>
                        <w:rFonts w:ascii="Calibri" w:hAnsi="Calibri"/>
                        <w:color w:val="FFFFFF"/>
                        <w:sz w:val="96"/>
                        <w:szCs w:val="96"/>
                        <w:lang w:val="en-US"/>
                      </w:rPr>
                      <w:t>PRESS RELEASE</w:t>
                    </w:r>
                  </w:p>
                </w:txbxContent>
              </v:textbox>
            </v:shape>
          </w:pict>
        </mc:Fallback>
      </mc:AlternateConten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6.9pt;height:102pt" o:hrpct="0" o:hralign="center" o:hr="t">
          <v:imagedata r:id="rId1" o:title=""/>
        </v:shape>
      </w:pict>
    </w:r>
  </w:p>
  <w:p w:rsidR="00E52AB7" w:rsidRPr="00F07C50" w:rsidRDefault="00E52AB7">
    <w:pPr>
      <w:pStyle w:val="Header"/>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633F0"/>
    <w:multiLevelType w:val="hybridMultilevel"/>
    <w:tmpl w:val="5742F9AE"/>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
    <w:nsid w:val="10C17FB8"/>
    <w:multiLevelType w:val="hybridMultilevel"/>
    <w:tmpl w:val="211CAF52"/>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
    <w:nsid w:val="126432A7"/>
    <w:multiLevelType w:val="hybridMultilevel"/>
    <w:tmpl w:val="C85032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93B13E8"/>
    <w:multiLevelType w:val="hybridMultilevel"/>
    <w:tmpl w:val="AF9C8C7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1E9C7A80"/>
    <w:multiLevelType w:val="hybridMultilevel"/>
    <w:tmpl w:val="BFAA9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600CA3"/>
    <w:multiLevelType w:val="multilevel"/>
    <w:tmpl w:val="07A6C1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357215A5"/>
    <w:multiLevelType w:val="hybridMultilevel"/>
    <w:tmpl w:val="3D30D316"/>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nsid w:val="54BC0084"/>
    <w:multiLevelType w:val="multilevel"/>
    <w:tmpl w:val="D15EA9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5D8B72E4"/>
    <w:multiLevelType w:val="hybridMultilevel"/>
    <w:tmpl w:val="58C27EC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5DBD735E"/>
    <w:multiLevelType w:val="hybridMultilevel"/>
    <w:tmpl w:val="4A46E8D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60527EC4"/>
    <w:multiLevelType w:val="hybridMultilevel"/>
    <w:tmpl w:val="91BC447C"/>
    <w:lvl w:ilvl="0" w:tplc="F438C936">
      <w:numFmt w:val="bullet"/>
      <w:lvlText w:val="-"/>
      <w:lvlJc w:val="left"/>
      <w:pPr>
        <w:ind w:left="1211" w:hanging="360"/>
      </w:pPr>
      <w:rPr>
        <w:rFonts w:ascii="Calibri" w:eastAsia="Times New Roman" w:hAnsi="Calibri" w:hint="default"/>
      </w:rPr>
    </w:lvl>
    <w:lvl w:ilvl="1" w:tplc="04090003" w:tentative="1">
      <w:start w:val="1"/>
      <w:numFmt w:val="bullet"/>
      <w:lvlText w:val="o"/>
      <w:lvlJc w:val="left"/>
      <w:pPr>
        <w:ind w:left="1931" w:hanging="360"/>
      </w:pPr>
      <w:rPr>
        <w:rFonts w:ascii="Courier New" w:hAnsi="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1">
    <w:nsid w:val="61B5385E"/>
    <w:multiLevelType w:val="hybridMultilevel"/>
    <w:tmpl w:val="7CE27D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74AD65C2"/>
    <w:multiLevelType w:val="hybridMultilevel"/>
    <w:tmpl w:val="2672607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abstractNumId w:val="9"/>
  </w:num>
  <w:num w:numId="2">
    <w:abstractNumId w:val="2"/>
  </w:num>
  <w:num w:numId="3">
    <w:abstractNumId w:val="2"/>
  </w:num>
  <w:num w:numId="4">
    <w:abstractNumId w:val="3"/>
  </w:num>
  <w:num w:numId="5">
    <w:abstractNumId w:val="8"/>
  </w:num>
  <w:num w:numId="6">
    <w:abstractNumId w:val="1"/>
  </w:num>
  <w:num w:numId="7">
    <w:abstractNumId w:val="11"/>
  </w:num>
  <w:num w:numId="8">
    <w:abstractNumId w:val="4"/>
  </w:num>
  <w:num w:numId="9">
    <w:abstractNumId w:val="0"/>
  </w:num>
  <w:num w:numId="10">
    <w:abstractNumId w:val="7"/>
  </w:num>
  <w:num w:numId="11">
    <w:abstractNumId w:val="5"/>
  </w:num>
  <w:num w:numId="12">
    <w:abstractNumId w:val="10"/>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3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A16"/>
    <w:rsid w:val="00003420"/>
    <w:rsid w:val="00010A16"/>
    <w:rsid w:val="00027C6D"/>
    <w:rsid w:val="0005691A"/>
    <w:rsid w:val="00074F4A"/>
    <w:rsid w:val="000B551A"/>
    <w:rsid w:val="000C48AA"/>
    <w:rsid w:val="000E301C"/>
    <w:rsid w:val="000E5240"/>
    <w:rsid w:val="000F0CA0"/>
    <w:rsid w:val="000F3DA3"/>
    <w:rsid w:val="000F5F3F"/>
    <w:rsid w:val="00134D95"/>
    <w:rsid w:val="001368FA"/>
    <w:rsid w:val="0015218A"/>
    <w:rsid w:val="00196D23"/>
    <w:rsid w:val="001A5074"/>
    <w:rsid w:val="001A6D8C"/>
    <w:rsid w:val="001B4789"/>
    <w:rsid w:val="001D6E2D"/>
    <w:rsid w:val="001E303D"/>
    <w:rsid w:val="001F272F"/>
    <w:rsid w:val="002011D9"/>
    <w:rsid w:val="00201926"/>
    <w:rsid w:val="002064D1"/>
    <w:rsid w:val="0022566B"/>
    <w:rsid w:val="002328D3"/>
    <w:rsid w:val="00236F16"/>
    <w:rsid w:val="00243DAC"/>
    <w:rsid w:val="00255A96"/>
    <w:rsid w:val="00256AF6"/>
    <w:rsid w:val="00271A83"/>
    <w:rsid w:val="002855B7"/>
    <w:rsid w:val="00295974"/>
    <w:rsid w:val="002A1EAA"/>
    <w:rsid w:val="002E413C"/>
    <w:rsid w:val="002E5D3E"/>
    <w:rsid w:val="002F1610"/>
    <w:rsid w:val="00302C2B"/>
    <w:rsid w:val="0031442E"/>
    <w:rsid w:val="00360032"/>
    <w:rsid w:val="00365FA7"/>
    <w:rsid w:val="00376AA8"/>
    <w:rsid w:val="00382A0B"/>
    <w:rsid w:val="003835CF"/>
    <w:rsid w:val="00394FC2"/>
    <w:rsid w:val="003A5B2C"/>
    <w:rsid w:val="003B5C30"/>
    <w:rsid w:val="003B7693"/>
    <w:rsid w:val="003D6922"/>
    <w:rsid w:val="003D6BAA"/>
    <w:rsid w:val="003E4345"/>
    <w:rsid w:val="003F6EE2"/>
    <w:rsid w:val="00403F2D"/>
    <w:rsid w:val="00406AE1"/>
    <w:rsid w:val="004325D0"/>
    <w:rsid w:val="00442A4F"/>
    <w:rsid w:val="00460D98"/>
    <w:rsid w:val="00480B16"/>
    <w:rsid w:val="00487C68"/>
    <w:rsid w:val="004A60E0"/>
    <w:rsid w:val="004A768C"/>
    <w:rsid w:val="004C57B4"/>
    <w:rsid w:val="004D458D"/>
    <w:rsid w:val="004E0A20"/>
    <w:rsid w:val="004E2CCE"/>
    <w:rsid w:val="004E455A"/>
    <w:rsid w:val="004E5403"/>
    <w:rsid w:val="00501974"/>
    <w:rsid w:val="00522352"/>
    <w:rsid w:val="005421D4"/>
    <w:rsid w:val="0054543B"/>
    <w:rsid w:val="0055539A"/>
    <w:rsid w:val="005677B5"/>
    <w:rsid w:val="00575CA2"/>
    <w:rsid w:val="00580B85"/>
    <w:rsid w:val="00593501"/>
    <w:rsid w:val="005A4B59"/>
    <w:rsid w:val="005A7449"/>
    <w:rsid w:val="005B368F"/>
    <w:rsid w:val="005B6691"/>
    <w:rsid w:val="005C2112"/>
    <w:rsid w:val="005E5B4D"/>
    <w:rsid w:val="005F0E7F"/>
    <w:rsid w:val="006069F2"/>
    <w:rsid w:val="0061594D"/>
    <w:rsid w:val="0062078E"/>
    <w:rsid w:val="0062487F"/>
    <w:rsid w:val="00625FFA"/>
    <w:rsid w:val="00677739"/>
    <w:rsid w:val="006824BA"/>
    <w:rsid w:val="00683985"/>
    <w:rsid w:val="006840B5"/>
    <w:rsid w:val="00691035"/>
    <w:rsid w:val="00697C84"/>
    <w:rsid w:val="006E72A8"/>
    <w:rsid w:val="006F7BD0"/>
    <w:rsid w:val="00713265"/>
    <w:rsid w:val="00727F8F"/>
    <w:rsid w:val="007568A6"/>
    <w:rsid w:val="0077005A"/>
    <w:rsid w:val="00771167"/>
    <w:rsid w:val="00773CD5"/>
    <w:rsid w:val="007818EE"/>
    <w:rsid w:val="007A32B2"/>
    <w:rsid w:val="007B5BD8"/>
    <w:rsid w:val="007F1852"/>
    <w:rsid w:val="007F4948"/>
    <w:rsid w:val="007F5A1F"/>
    <w:rsid w:val="00810AE9"/>
    <w:rsid w:val="00851763"/>
    <w:rsid w:val="0086044F"/>
    <w:rsid w:val="0086633B"/>
    <w:rsid w:val="0088667F"/>
    <w:rsid w:val="008A2859"/>
    <w:rsid w:val="008A2991"/>
    <w:rsid w:val="008B1711"/>
    <w:rsid w:val="008B4849"/>
    <w:rsid w:val="008D1D99"/>
    <w:rsid w:val="0090397C"/>
    <w:rsid w:val="00912482"/>
    <w:rsid w:val="009142A8"/>
    <w:rsid w:val="009159A6"/>
    <w:rsid w:val="00941942"/>
    <w:rsid w:val="0094644F"/>
    <w:rsid w:val="00952814"/>
    <w:rsid w:val="00956597"/>
    <w:rsid w:val="00976342"/>
    <w:rsid w:val="00976A0B"/>
    <w:rsid w:val="009855B0"/>
    <w:rsid w:val="00992C80"/>
    <w:rsid w:val="009B4869"/>
    <w:rsid w:val="009B565C"/>
    <w:rsid w:val="009C04FE"/>
    <w:rsid w:val="009C063A"/>
    <w:rsid w:val="009C09D0"/>
    <w:rsid w:val="009C0ABF"/>
    <w:rsid w:val="009E2F24"/>
    <w:rsid w:val="009E4A78"/>
    <w:rsid w:val="009E59ED"/>
    <w:rsid w:val="00A015E0"/>
    <w:rsid w:val="00A10B5C"/>
    <w:rsid w:val="00A1409E"/>
    <w:rsid w:val="00A31726"/>
    <w:rsid w:val="00A32724"/>
    <w:rsid w:val="00A35A33"/>
    <w:rsid w:val="00A41474"/>
    <w:rsid w:val="00A71246"/>
    <w:rsid w:val="00A8177A"/>
    <w:rsid w:val="00A82CF8"/>
    <w:rsid w:val="00A91078"/>
    <w:rsid w:val="00A9690D"/>
    <w:rsid w:val="00AA55DD"/>
    <w:rsid w:val="00AA6B89"/>
    <w:rsid w:val="00AC3017"/>
    <w:rsid w:val="00AC676A"/>
    <w:rsid w:val="00AE54EC"/>
    <w:rsid w:val="00AF6060"/>
    <w:rsid w:val="00B01682"/>
    <w:rsid w:val="00B03157"/>
    <w:rsid w:val="00B10204"/>
    <w:rsid w:val="00B1516F"/>
    <w:rsid w:val="00B26A59"/>
    <w:rsid w:val="00B54414"/>
    <w:rsid w:val="00B54887"/>
    <w:rsid w:val="00B63765"/>
    <w:rsid w:val="00B94D24"/>
    <w:rsid w:val="00BB6C68"/>
    <w:rsid w:val="00BC0692"/>
    <w:rsid w:val="00BD0507"/>
    <w:rsid w:val="00BD1AC8"/>
    <w:rsid w:val="00BE0EF8"/>
    <w:rsid w:val="00BE6C0D"/>
    <w:rsid w:val="00C10972"/>
    <w:rsid w:val="00C1247C"/>
    <w:rsid w:val="00C23442"/>
    <w:rsid w:val="00C256BB"/>
    <w:rsid w:val="00C33652"/>
    <w:rsid w:val="00C37265"/>
    <w:rsid w:val="00C43A4C"/>
    <w:rsid w:val="00C72A14"/>
    <w:rsid w:val="00C959F7"/>
    <w:rsid w:val="00CA0FB6"/>
    <w:rsid w:val="00CA14B5"/>
    <w:rsid w:val="00CA5B33"/>
    <w:rsid w:val="00CB056D"/>
    <w:rsid w:val="00CC4A9F"/>
    <w:rsid w:val="00CD4191"/>
    <w:rsid w:val="00CE07D0"/>
    <w:rsid w:val="00CE2719"/>
    <w:rsid w:val="00D01234"/>
    <w:rsid w:val="00D1276F"/>
    <w:rsid w:val="00D7319A"/>
    <w:rsid w:val="00D769DE"/>
    <w:rsid w:val="00DA4188"/>
    <w:rsid w:val="00DB0722"/>
    <w:rsid w:val="00DB211F"/>
    <w:rsid w:val="00DE0734"/>
    <w:rsid w:val="00DE0C38"/>
    <w:rsid w:val="00DF3754"/>
    <w:rsid w:val="00DF652B"/>
    <w:rsid w:val="00DF6C15"/>
    <w:rsid w:val="00E00A3B"/>
    <w:rsid w:val="00E04DC7"/>
    <w:rsid w:val="00E14A31"/>
    <w:rsid w:val="00E20007"/>
    <w:rsid w:val="00E21F97"/>
    <w:rsid w:val="00E24568"/>
    <w:rsid w:val="00E43BC2"/>
    <w:rsid w:val="00E46F83"/>
    <w:rsid w:val="00E52AB7"/>
    <w:rsid w:val="00E54647"/>
    <w:rsid w:val="00E62368"/>
    <w:rsid w:val="00E66155"/>
    <w:rsid w:val="00E8696E"/>
    <w:rsid w:val="00E948AA"/>
    <w:rsid w:val="00EA0EAC"/>
    <w:rsid w:val="00EC4D44"/>
    <w:rsid w:val="00EE368E"/>
    <w:rsid w:val="00EF25FD"/>
    <w:rsid w:val="00EF3677"/>
    <w:rsid w:val="00EF6FD2"/>
    <w:rsid w:val="00F0296A"/>
    <w:rsid w:val="00F04E5F"/>
    <w:rsid w:val="00F06F72"/>
    <w:rsid w:val="00F07C50"/>
    <w:rsid w:val="00F2016F"/>
    <w:rsid w:val="00F34581"/>
    <w:rsid w:val="00F463A6"/>
    <w:rsid w:val="00F900E1"/>
    <w:rsid w:val="00F93DC5"/>
    <w:rsid w:val="00F974C8"/>
    <w:rsid w:val="00FD2DA6"/>
    <w:rsid w:val="00FE0FE7"/>
    <w:rsid w:val="00FF3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A16"/>
    <w:rPr>
      <w:sz w:val="24"/>
      <w:szCs w:val="24"/>
      <w:lang w:val="en-GB"/>
    </w:rPr>
  </w:style>
  <w:style w:type="paragraph" w:styleId="Heading2">
    <w:name w:val="heading 2"/>
    <w:basedOn w:val="Normal"/>
    <w:link w:val="Heading2Char"/>
    <w:uiPriority w:val="9"/>
    <w:qFormat/>
    <w:locked/>
    <w:rsid w:val="009E4A78"/>
    <w:pPr>
      <w:spacing w:before="100" w:beforeAutospacing="1" w:after="100" w:afterAutospacing="1"/>
      <w:outlineLvl w:val="1"/>
    </w:pPr>
    <w:rPr>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3442"/>
    <w:pPr>
      <w:tabs>
        <w:tab w:val="center" w:pos="4320"/>
        <w:tab w:val="right" w:pos="8640"/>
      </w:tabs>
    </w:pPr>
  </w:style>
  <w:style w:type="character" w:customStyle="1" w:styleId="HeaderChar">
    <w:name w:val="Header Char"/>
    <w:basedOn w:val="DefaultParagraphFont"/>
    <w:link w:val="Header"/>
    <w:uiPriority w:val="99"/>
    <w:semiHidden/>
    <w:rsid w:val="00C21F50"/>
    <w:rPr>
      <w:sz w:val="24"/>
      <w:szCs w:val="24"/>
      <w:lang w:val="en-GB"/>
    </w:rPr>
  </w:style>
  <w:style w:type="paragraph" w:styleId="Footer">
    <w:name w:val="footer"/>
    <w:basedOn w:val="Normal"/>
    <w:link w:val="FooterChar"/>
    <w:uiPriority w:val="99"/>
    <w:semiHidden/>
    <w:rsid w:val="00C23442"/>
    <w:pPr>
      <w:tabs>
        <w:tab w:val="center" w:pos="4320"/>
        <w:tab w:val="right" w:pos="8640"/>
      </w:tabs>
    </w:pPr>
  </w:style>
  <w:style w:type="character" w:customStyle="1" w:styleId="FooterChar">
    <w:name w:val="Footer Char"/>
    <w:basedOn w:val="DefaultParagraphFont"/>
    <w:link w:val="Footer"/>
    <w:uiPriority w:val="99"/>
    <w:semiHidden/>
    <w:rsid w:val="00C21F50"/>
    <w:rPr>
      <w:sz w:val="24"/>
      <w:szCs w:val="24"/>
      <w:lang w:val="en-GB"/>
    </w:rPr>
  </w:style>
  <w:style w:type="paragraph" w:styleId="ListParagraph">
    <w:name w:val="List Paragraph"/>
    <w:basedOn w:val="Normal"/>
    <w:uiPriority w:val="99"/>
    <w:qFormat/>
    <w:rsid w:val="00BB6C68"/>
    <w:pPr>
      <w:spacing w:after="200" w:line="276" w:lineRule="auto"/>
      <w:ind w:left="720"/>
      <w:contextualSpacing/>
    </w:pPr>
    <w:rPr>
      <w:rFonts w:ascii="Calibri" w:hAnsi="Calibri" w:cs="Calibri"/>
      <w:sz w:val="22"/>
      <w:szCs w:val="22"/>
      <w:lang w:val="en-US"/>
    </w:rPr>
  </w:style>
  <w:style w:type="character" w:styleId="Emphasis">
    <w:name w:val="Emphasis"/>
    <w:basedOn w:val="DefaultParagraphFont"/>
    <w:uiPriority w:val="99"/>
    <w:qFormat/>
    <w:rsid w:val="005F0E7F"/>
    <w:rPr>
      <w:rFonts w:cs="Times New Roman"/>
      <w:i/>
    </w:rPr>
  </w:style>
  <w:style w:type="paragraph" w:styleId="BalloonText">
    <w:name w:val="Balloon Text"/>
    <w:basedOn w:val="Normal"/>
    <w:link w:val="BalloonTextChar"/>
    <w:uiPriority w:val="99"/>
    <w:semiHidden/>
    <w:rsid w:val="0055539A"/>
    <w:rPr>
      <w:rFonts w:ascii="Tahoma" w:hAnsi="Tahoma"/>
      <w:sz w:val="16"/>
      <w:szCs w:val="16"/>
    </w:rPr>
  </w:style>
  <w:style w:type="character" w:customStyle="1" w:styleId="BalloonTextChar">
    <w:name w:val="Balloon Text Char"/>
    <w:basedOn w:val="DefaultParagraphFont"/>
    <w:link w:val="BalloonText"/>
    <w:uiPriority w:val="99"/>
    <w:semiHidden/>
    <w:locked/>
    <w:rsid w:val="0055539A"/>
    <w:rPr>
      <w:rFonts w:ascii="Tahoma" w:hAnsi="Tahoma"/>
      <w:sz w:val="16"/>
      <w:lang w:val="en-GB"/>
    </w:rPr>
  </w:style>
  <w:style w:type="character" w:styleId="CommentReference">
    <w:name w:val="annotation reference"/>
    <w:basedOn w:val="DefaultParagraphFont"/>
    <w:uiPriority w:val="99"/>
    <w:semiHidden/>
    <w:rsid w:val="00952814"/>
    <w:rPr>
      <w:rFonts w:cs="Times New Roman"/>
      <w:sz w:val="16"/>
    </w:rPr>
  </w:style>
  <w:style w:type="paragraph" w:styleId="CommentText">
    <w:name w:val="annotation text"/>
    <w:basedOn w:val="Normal"/>
    <w:link w:val="CommentTextChar"/>
    <w:uiPriority w:val="99"/>
    <w:semiHidden/>
    <w:rsid w:val="00952814"/>
    <w:rPr>
      <w:sz w:val="20"/>
      <w:szCs w:val="20"/>
    </w:rPr>
  </w:style>
  <w:style w:type="character" w:customStyle="1" w:styleId="CommentTextChar">
    <w:name w:val="Comment Text Char"/>
    <w:basedOn w:val="DefaultParagraphFont"/>
    <w:link w:val="CommentText"/>
    <w:uiPriority w:val="99"/>
    <w:semiHidden/>
    <w:locked/>
    <w:rsid w:val="00952814"/>
    <w:rPr>
      <w:lang w:val="en-GB" w:eastAsia="en-US"/>
    </w:rPr>
  </w:style>
  <w:style w:type="paragraph" w:styleId="CommentSubject">
    <w:name w:val="annotation subject"/>
    <w:basedOn w:val="CommentText"/>
    <w:next w:val="CommentText"/>
    <w:link w:val="CommentSubjectChar"/>
    <w:uiPriority w:val="99"/>
    <w:semiHidden/>
    <w:rsid w:val="00952814"/>
    <w:rPr>
      <w:b/>
      <w:bCs/>
    </w:rPr>
  </w:style>
  <w:style w:type="character" w:customStyle="1" w:styleId="CommentSubjectChar">
    <w:name w:val="Comment Subject Char"/>
    <w:basedOn w:val="CommentTextChar"/>
    <w:link w:val="CommentSubject"/>
    <w:uiPriority w:val="99"/>
    <w:semiHidden/>
    <w:locked/>
    <w:rsid w:val="00952814"/>
    <w:rPr>
      <w:b/>
      <w:lang w:val="en-GB" w:eastAsia="en-US"/>
    </w:rPr>
  </w:style>
  <w:style w:type="paragraph" w:styleId="Revision">
    <w:name w:val="Revision"/>
    <w:hidden/>
    <w:uiPriority w:val="99"/>
    <w:semiHidden/>
    <w:rsid w:val="00FF33A5"/>
    <w:rPr>
      <w:sz w:val="24"/>
      <w:szCs w:val="24"/>
      <w:lang w:val="en-GB"/>
    </w:rPr>
  </w:style>
  <w:style w:type="paragraph" w:styleId="FootnoteText">
    <w:name w:val="footnote text"/>
    <w:aliases w:val="Fußnotentext RAXEN,EUMC_Lábjegyzetszöveg,FA Fu,single space,fn,Char"/>
    <w:basedOn w:val="Normal"/>
    <w:link w:val="FootnoteTextChar1"/>
    <w:uiPriority w:val="99"/>
    <w:semiHidden/>
    <w:rsid w:val="00F900E1"/>
    <w:rPr>
      <w:sz w:val="20"/>
      <w:szCs w:val="20"/>
    </w:rPr>
  </w:style>
  <w:style w:type="character" w:customStyle="1" w:styleId="FootnoteTextChar">
    <w:name w:val="Footnote Text Char"/>
    <w:aliases w:val="Fußnotentext RAXEN Char,EUMC_Lábjegyzetszöveg Char,FA Fu Char,single space Char,fn Char,Char Char"/>
    <w:basedOn w:val="DefaultParagraphFont"/>
    <w:uiPriority w:val="99"/>
    <w:semiHidden/>
    <w:rsid w:val="00C21F50"/>
    <w:rPr>
      <w:sz w:val="20"/>
      <w:szCs w:val="20"/>
      <w:lang w:val="en-GB"/>
    </w:rPr>
  </w:style>
  <w:style w:type="character" w:customStyle="1" w:styleId="FootnoteTextChar1">
    <w:name w:val="Footnote Text Char1"/>
    <w:aliases w:val="Fußnotentext RAXEN Char1,EUMC_Lábjegyzetszöveg Char1,FA Fu Char1,single space Char1,fn Char1,Char Char1"/>
    <w:link w:val="FootnoteText"/>
    <w:uiPriority w:val="99"/>
    <w:semiHidden/>
    <w:locked/>
    <w:rsid w:val="00F900E1"/>
    <w:rPr>
      <w:lang w:val="en-GB"/>
    </w:rPr>
  </w:style>
  <w:style w:type="character" w:styleId="FootnoteReference">
    <w:name w:val="footnote reference"/>
    <w:basedOn w:val="DefaultParagraphFont"/>
    <w:uiPriority w:val="99"/>
    <w:semiHidden/>
    <w:rsid w:val="00F900E1"/>
    <w:rPr>
      <w:rFonts w:cs="Times New Roman"/>
      <w:vertAlign w:val="superscript"/>
    </w:rPr>
  </w:style>
  <w:style w:type="character" w:styleId="Hyperlink">
    <w:name w:val="Hyperlink"/>
    <w:basedOn w:val="DefaultParagraphFont"/>
    <w:uiPriority w:val="99"/>
    <w:rsid w:val="009C063A"/>
    <w:rPr>
      <w:rFonts w:cs="Times New Roman"/>
      <w:color w:val="0000FF"/>
      <w:u w:val="single"/>
    </w:rPr>
  </w:style>
  <w:style w:type="character" w:customStyle="1" w:styleId="A1">
    <w:name w:val="A1"/>
    <w:uiPriority w:val="99"/>
    <w:rsid w:val="00A31726"/>
    <w:rPr>
      <w:color w:val="000000"/>
      <w:sz w:val="19"/>
    </w:rPr>
  </w:style>
  <w:style w:type="paragraph" w:customStyle="1" w:styleId="Default">
    <w:name w:val="Default"/>
    <w:uiPriority w:val="99"/>
    <w:rsid w:val="00A31726"/>
    <w:pPr>
      <w:autoSpaceDE w:val="0"/>
      <w:autoSpaceDN w:val="0"/>
      <w:adjustRightInd w:val="0"/>
    </w:pPr>
    <w:rPr>
      <w:rFonts w:ascii="Calibri" w:hAnsi="Calibri" w:cs="Calibri"/>
      <w:color w:val="000000"/>
      <w:sz w:val="24"/>
      <w:szCs w:val="24"/>
    </w:rPr>
  </w:style>
  <w:style w:type="character" w:styleId="Strong">
    <w:name w:val="Strong"/>
    <w:uiPriority w:val="22"/>
    <w:qFormat/>
    <w:locked/>
    <w:rsid w:val="009E4A78"/>
    <w:rPr>
      <w:b/>
      <w:bCs/>
    </w:rPr>
  </w:style>
  <w:style w:type="character" w:customStyle="1" w:styleId="Heading2Char">
    <w:name w:val="Heading 2 Char"/>
    <w:basedOn w:val="DefaultParagraphFont"/>
    <w:link w:val="Heading2"/>
    <w:uiPriority w:val="9"/>
    <w:rsid w:val="009E4A78"/>
    <w:rPr>
      <w:b/>
      <w:bCs/>
      <w:sz w:val="36"/>
      <w:szCs w:val="36"/>
    </w:rPr>
  </w:style>
  <w:style w:type="paragraph" w:customStyle="1" w:styleId="ManualNumPar1">
    <w:name w:val="Manual NumPar 1"/>
    <w:basedOn w:val="Normal"/>
    <w:next w:val="Normal"/>
    <w:rsid w:val="004E0A20"/>
    <w:pPr>
      <w:spacing w:before="120" w:after="120"/>
      <w:ind w:left="850" w:hanging="850"/>
      <w:jc w:val="both"/>
    </w:pPr>
  </w:style>
  <w:style w:type="paragraph" w:styleId="PlainText">
    <w:name w:val="Plain Text"/>
    <w:basedOn w:val="Normal"/>
    <w:link w:val="PlainTextChar"/>
    <w:uiPriority w:val="99"/>
    <w:semiHidden/>
    <w:unhideWhenUsed/>
    <w:rsid w:val="00134D95"/>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134D95"/>
    <w:rPr>
      <w:rFonts w:ascii="Calibri" w:eastAsiaTheme="minorHAnsi" w:hAnsi="Calibri" w:cstheme="minorBidi"/>
      <w:szCs w:val="21"/>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A16"/>
    <w:rPr>
      <w:sz w:val="24"/>
      <w:szCs w:val="24"/>
      <w:lang w:val="en-GB"/>
    </w:rPr>
  </w:style>
  <w:style w:type="paragraph" w:styleId="Heading2">
    <w:name w:val="heading 2"/>
    <w:basedOn w:val="Normal"/>
    <w:link w:val="Heading2Char"/>
    <w:uiPriority w:val="9"/>
    <w:qFormat/>
    <w:locked/>
    <w:rsid w:val="009E4A78"/>
    <w:pPr>
      <w:spacing w:before="100" w:beforeAutospacing="1" w:after="100" w:afterAutospacing="1"/>
      <w:outlineLvl w:val="1"/>
    </w:pPr>
    <w:rPr>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3442"/>
    <w:pPr>
      <w:tabs>
        <w:tab w:val="center" w:pos="4320"/>
        <w:tab w:val="right" w:pos="8640"/>
      </w:tabs>
    </w:pPr>
  </w:style>
  <w:style w:type="character" w:customStyle="1" w:styleId="HeaderChar">
    <w:name w:val="Header Char"/>
    <w:basedOn w:val="DefaultParagraphFont"/>
    <w:link w:val="Header"/>
    <w:uiPriority w:val="99"/>
    <w:semiHidden/>
    <w:rsid w:val="00C21F50"/>
    <w:rPr>
      <w:sz w:val="24"/>
      <w:szCs w:val="24"/>
      <w:lang w:val="en-GB"/>
    </w:rPr>
  </w:style>
  <w:style w:type="paragraph" w:styleId="Footer">
    <w:name w:val="footer"/>
    <w:basedOn w:val="Normal"/>
    <w:link w:val="FooterChar"/>
    <w:uiPriority w:val="99"/>
    <w:semiHidden/>
    <w:rsid w:val="00C23442"/>
    <w:pPr>
      <w:tabs>
        <w:tab w:val="center" w:pos="4320"/>
        <w:tab w:val="right" w:pos="8640"/>
      </w:tabs>
    </w:pPr>
  </w:style>
  <w:style w:type="character" w:customStyle="1" w:styleId="FooterChar">
    <w:name w:val="Footer Char"/>
    <w:basedOn w:val="DefaultParagraphFont"/>
    <w:link w:val="Footer"/>
    <w:uiPriority w:val="99"/>
    <w:semiHidden/>
    <w:rsid w:val="00C21F50"/>
    <w:rPr>
      <w:sz w:val="24"/>
      <w:szCs w:val="24"/>
      <w:lang w:val="en-GB"/>
    </w:rPr>
  </w:style>
  <w:style w:type="paragraph" w:styleId="ListParagraph">
    <w:name w:val="List Paragraph"/>
    <w:basedOn w:val="Normal"/>
    <w:uiPriority w:val="99"/>
    <w:qFormat/>
    <w:rsid w:val="00BB6C68"/>
    <w:pPr>
      <w:spacing w:after="200" w:line="276" w:lineRule="auto"/>
      <w:ind w:left="720"/>
      <w:contextualSpacing/>
    </w:pPr>
    <w:rPr>
      <w:rFonts w:ascii="Calibri" w:hAnsi="Calibri" w:cs="Calibri"/>
      <w:sz w:val="22"/>
      <w:szCs w:val="22"/>
      <w:lang w:val="en-US"/>
    </w:rPr>
  </w:style>
  <w:style w:type="character" w:styleId="Emphasis">
    <w:name w:val="Emphasis"/>
    <w:basedOn w:val="DefaultParagraphFont"/>
    <w:uiPriority w:val="99"/>
    <w:qFormat/>
    <w:rsid w:val="005F0E7F"/>
    <w:rPr>
      <w:rFonts w:cs="Times New Roman"/>
      <w:i/>
    </w:rPr>
  </w:style>
  <w:style w:type="paragraph" w:styleId="BalloonText">
    <w:name w:val="Balloon Text"/>
    <w:basedOn w:val="Normal"/>
    <w:link w:val="BalloonTextChar"/>
    <w:uiPriority w:val="99"/>
    <w:semiHidden/>
    <w:rsid w:val="0055539A"/>
    <w:rPr>
      <w:rFonts w:ascii="Tahoma" w:hAnsi="Tahoma"/>
      <w:sz w:val="16"/>
      <w:szCs w:val="16"/>
    </w:rPr>
  </w:style>
  <w:style w:type="character" w:customStyle="1" w:styleId="BalloonTextChar">
    <w:name w:val="Balloon Text Char"/>
    <w:basedOn w:val="DefaultParagraphFont"/>
    <w:link w:val="BalloonText"/>
    <w:uiPriority w:val="99"/>
    <w:semiHidden/>
    <w:locked/>
    <w:rsid w:val="0055539A"/>
    <w:rPr>
      <w:rFonts w:ascii="Tahoma" w:hAnsi="Tahoma"/>
      <w:sz w:val="16"/>
      <w:lang w:val="en-GB"/>
    </w:rPr>
  </w:style>
  <w:style w:type="character" w:styleId="CommentReference">
    <w:name w:val="annotation reference"/>
    <w:basedOn w:val="DefaultParagraphFont"/>
    <w:uiPriority w:val="99"/>
    <w:semiHidden/>
    <w:rsid w:val="00952814"/>
    <w:rPr>
      <w:rFonts w:cs="Times New Roman"/>
      <w:sz w:val="16"/>
    </w:rPr>
  </w:style>
  <w:style w:type="paragraph" w:styleId="CommentText">
    <w:name w:val="annotation text"/>
    <w:basedOn w:val="Normal"/>
    <w:link w:val="CommentTextChar"/>
    <w:uiPriority w:val="99"/>
    <w:semiHidden/>
    <w:rsid w:val="00952814"/>
    <w:rPr>
      <w:sz w:val="20"/>
      <w:szCs w:val="20"/>
    </w:rPr>
  </w:style>
  <w:style w:type="character" w:customStyle="1" w:styleId="CommentTextChar">
    <w:name w:val="Comment Text Char"/>
    <w:basedOn w:val="DefaultParagraphFont"/>
    <w:link w:val="CommentText"/>
    <w:uiPriority w:val="99"/>
    <w:semiHidden/>
    <w:locked/>
    <w:rsid w:val="00952814"/>
    <w:rPr>
      <w:lang w:val="en-GB" w:eastAsia="en-US"/>
    </w:rPr>
  </w:style>
  <w:style w:type="paragraph" w:styleId="CommentSubject">
    <w:name w:val="annotation subject"/>
    <w:basedOn w:val="CommentText"/>
    <w:next w:val="CommentText"/>
    <w:link w:val="CommentSubjectChar"/>
    <w:uiPriority w:val="99"/>
    <w:semiHidden/>
    <w:rsid w:val="00952814"/>
    <w:rPr>
      <w:b/>
      <w:bCs/>
    </w:rPr>
  </w:style>
  <w:style w:type="character" w:customStyle="1" w:styleId="CommentSubjectChar">
    <w:name w:val="Comment Subject Char"/>
    <w:basedOn w:val="CommentTextChar"/>
    <w:link w:val="CommentSubject"/>
    <w:uiPriority w:val="99"/>
    <w:semiHidden/>
    <w:locked/>
    <w:rsid w:val="00952814"/>
    <w:rPr>
      <w:b/>
      <w:lang w:val="en-GB" w:eastAsia="en-US"/>
    </w:rPr>
  </w:style>
  <w:style w:type="paragraph" w:styleId="Revision">
    <w:name w:val="Revision"/>
    <w:hidden/>
    <w:uiPriority w:val="99"/>
    <w:semiHidden/>
    <w:rsid w:val="00FF33A5"/>
    <w:rPr>
      <w:sz w:val="24"/>
      <w:szCs w:val="24"/>
      <w:lang w:val="en-GB"/>
    </w:rPr>
  </w:style>
  <w:style w:type="paragraph" w:styleId="FootnoteText">
    <w:name w:val="footnote text"/>
    <w:aliases w:val="Fußnotentext RAXEN,EUMC_Lábjegyzetszöveg,FA Fu,single space,fn,Char"/>
    <w:basedOn w:val="Normal"/>
    <w:link w:val="FootnoteTextChar1"/>
    <w:uiPriority w:val="99"/>
    <w:semiHidden/>
    <w:rsid w:val="00F900E1"/>
    <w:rPr>
      <w:sz w:val="20"/>
      <w:szCs w:val="20"/>
    </w:rPr>
  </w:style>
  <w:style w:type="character" w:customStyle="1" w:styleId="FootnoteTextChar">
    <w:name w:val="Footnote Text Char"/>
    <w:aliases w:val="Fußnotentext RAXEN Char,EUMC_Lábjegyzetszöveg Char,FA Fu Char,single space Char,fn Char,Char Char"/>
    <w:basedOn w:val="DefaultParagraphFont"/>
    <w:uiPriority w:val="99"/>
    <w:semiHidden/>
    <w:rsid w:val="00C21F50"/>
    <w:rPr>
      <w:sz w:val="20"/>
      <w:szCs w:val="20"/>
      <w:lang w:val="en-GB"/>
    </w:rPr>
  </w:style>
  <w:style w:type="character" w:customStyle="1" w:styleId="FootnoteTextChar1">
    <w:name w:val="Footnote Text Char1"/>
    <w:aliases w:val="Fußnotentext RAXEN Char1,EUMC_Lábjegyzetszöveg Char1,FA Fu Char1,single space Char1,fn Char1,Char Char1"/>
    <w:link w:val="FootnoteText"/>
    <w:uiPriority w:val="99"/>
    <w:semiHidden/>
    <w:locked/>
    <w:rsid w:val="00F900E1"/>
    <w:rPr>
      <w:lang w:val="en-GB"/>
    </w:rPr>
  </w:style>
  <w:style w:type="character" w:styleId="FootnoteReference">
    <w:name w:val="footnote reference"/>
    <w:basedOn w:val="DefaultParagraphFont"/>
    <w:uiPriority w:val="99"/>
    <w:semiHidden/>
    <w:rsid w:val="00F900E1"/>
    <w:rPr>
      <w:rFonts w:cs="Times New Roman"/>
      <w:vertAlign w:val="superscript"/>
    </w:rPr>
  </w:style>
  <w:style w:type="character" w:styleId="Hyperlink">
    <w:name w:val="Hyperlink"/>
    <w:basedOn w:val="DefaultParagraphFont"/>
    <w:uiPriority w:val="99"/>
    <w:rsid w:val="009C063A"/>
    <w:rPr>
      <w:rFonts w:cs="Times New Roman"/>
      <w:color w:val="0000FF"/>
      <w:u w:val="single"/>
    </w:rPr>
  </w:style>
  <w:style w:type="character" w:customStyle="1" w:styleId="A1">
    <w:name w:val="A1"/>
    <w:uiPriority w:val="99"/>
    <w:rsid w:val="00A31726"/>
    <w:rPr>
      <w:color w:val="000000"/>
      <w:sz w:val="19"/>
    </w:rPr>
  </w:style>
  <w:style w:type="paragraph" w:customStyle="1" w:styleId="Default">
    <w:name w:val="Default"/>
    <w:uiPriority w:val="99"/>
    <w:rsid w:val="00A31726"/>
    <w:pPr>
      <w:autoSpaceDE w:val="0"/>
      <w:autoSpaceDN w:val="0"/>
      <w:adjustRightInd w:val="0"/>
    </w:pPr>
    <w:rPr>
      <w:rFonts w:ascii="Calibri" w:hAnsi="Calibri" w:cs="Calibri"/>
      <w:color w:val="000000"/>
      <w:sz w:val="24"/>
      <w:szCs w:val="24"/>
    </w:rPr>
  </w:style>
  <w:style w:type="character" w:styleId="Strong">
    <w:name w:val="Strong"/>
    <w:uiPriority w:val="22"/>
    <w:qFormat/>
    <w:locked/>
    <w:rsid w:val="009E4A78"/>
    <w:rPr>
      <w:b/>
      <w:bCs/>
    </w:rPr>
  </w:style>
  <w:style w:type="character" w:customStyle="1" w:styleId="Heading2Char">
    <w:name w:val="Heading 2 Char"/>
    <w:basedOn w:val="DefaultParagraphFont"/>
    <w:link w:val="Heading2"/>
    <w:uiPriority w:val="9"/>
    <w:rsid w:val="009E4A78"/>
    <w:rPr>
      <w:b/>
      <w:bCs/>
      <w:sz w:val="36"/>
      <w:szCs w:val="36"/>
    </w:rPr>
  </w:style>
  <w:style w:type="paragraph" w:customStyle="1" w:styleId="ManualNumPar1">
    <w:name w:val="Manual NumPar 1"/>
    <w:basedOn w:val="Normal"/>
    <w:next w:val="Normal"/>
    <w:rsid w:val="004E0A20"/>
    <w:pPr>
      <w:spacing w:before="120" w:after="120"/>
      <w:ind w:left="850" w:hanging="850"/>
      <w:jc w:val="both"/>
    </w:pPr>
  </w:style>
  <w:style w:type="paragraph" w:styleId="PlainText">
    <w:name w:val="Plain Text"/>
    <w:basedOn w:val="Normal"/>
    <w:link w:val="PlainTextChar"/>
    <w:uiPriority w:val="99"/>
    <w:semiHidden/>
    <w:unhideWhenUsed/>
    <w:rsid w:val="00134D95"/>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134D95"/>
    <w:rPr>
      <w:rFonts w:ascii="Calibri" w:eastAsiaTheme="minorHAnsi" w:hAnsi="Calibri" w:cstheme="minorBidi"/>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355523">
      <w:bodyDiv w:val="1"/>
      <w:marLeft w:val="0"/>
      <w:marRight w:val="0"/>
      <w:marTop w:val="0"/>
      <w:marBottom w:val="0"/>
      <w:divBdr>
        <w:top w:val="none" w:sz="0" w:space="0" w:color="auto"/>
        <w:left w:val="none" w:sz="0" w:space="0" w:color="auto"/>
        <w:bottom w:val="none" w:sz="0" w:space="0" w:color="auto"/>
        <w:right w:val="none" w:sz="0" w:space="0" w:color="auto"/>
      </w:divBdr>
    </w:div>
    <w:div w:id="305742296">
      <w:bodyDiv w:val="1"/>
      <w:marLeft w:val="0"/>
      <w:marRight w:val="0"/>
      <w:marTop w:val="0"/>
      <w:marBottom w:val="0"/>
      <w:divBdr>
        <w:top w:val="none" w:sz="0" w:space="0" w:color="auto"/>
        <w:left w:val="none" w:sz="0" w:space="0" w:color="auto"/>
        <w:bottom w:val="none" w:sz="0" w:space="0" w:color="auto"/>
        <w:right w:val="none" w:sz="0" w:space="0" w:color="auto"/>
      </w:divBdr>
    </w:div>
    <w:div w:id="1429546044">
      <w:bodyDiv w:val="1"/>
      <w:marLeft w:val="0"/>
      <w:marRight w:val="0"/>
      <w:marTop w:val="0"/>
      <w:marBottom w:val="0"/>
      <w:divBdr>
        <w:top w:val="none" w:sz="0" w:space="0" w:color="auto"/>
        <w:left w:val="none" w:sz="0" w:space="0" w:color="auto"/>
        <w:bottom w:val="none" w:sz="0" w:space="0" w:color="auto"/>
        <w:right w:val="none" w:sz="0" w:space="0" w:color="auto"/>
      </w:divBdr>
    </w:div>
    <w:div w:id="1582443740">
      <w:bodyDiv w:val="1"/>
      <w:marLeft w:val="0"/>
      <w:marRight w:val="0"/>
      <w:marTop w:val="0"/>
      <w:marBottom w:val="0"/>
      <w:divBdr>
        <w:top w:val="none" w:sz="0" w:space="0" w:color="auto"/>
        <w:left w:val="none" w:sz="0" w:space="0" w:color="auto"/>
        <w:bottom w:val="none" w:sz="0" w:space="0" w:color="auto"/>
        <w:right w:val="none" w:sz="0" w:space="0" w:color="auto"/>
      </w:divBdr>
    </w:div>
    <w:div w:id="1855653179">
      <w:bodyDiv w:val="1"/>
      <w:marLeft w:val="0"/>
      <w:marRight w:val="0"/>
      <w:marTop w:val="0"/>
      <w:marBottom w:val="0"/>
      <w:divBdr>
        <w:top w:val="none" w:sz="0" w:space="0" w:color="auto"/>
        <w:left w:val="none" w:sz="0" w:space="0" w:color="auto"/>
        <w:bottom w:val="none" w:sz="0" w:space="0" w:color="auto"/>
        <w:right w:val="none" w:sz="0" w:space="0" w:color="auto"/>
      </w:divBdr>
    </w:div>
    <w:div w:id="1984041089">
      <w:bodyDiv w:val="1"/>
      <w:marLeft w:val="0"/>
      <w:marRight w:val="0"/>
      <w:marTop w:val="0"/>
      <w:marBottom w:val="0"/>
      <w:divBdr>
        <w:top w:val="none" w:sz="0" w:space="0" w:color="auto"/>
        <w:left w:val="none" w:sz="0" w:space="0" w:color="auto"/>
        <w:bottom w:val="none" w:sz="0" w:space="0" w:color="auto"/>
        <w:right w:val="none" w:sz="0" w:space="0" w:color="auto"/>
      </w:divBdr>
    </w:div>
    <w:div w:id="2060350182">
      <w:marLeft w:val="0"/>
      <w:marRight w:val="0"/>
      <w:marTop w:val="0"/>
      <w:marBottom w:val="0"/>
      <w:divBdr>
        <w:top w:val="none" w:sz="0" w:space="0" w:color="auto"/>
        <w:left w:val="none" w:sz="0" w:space="0" w:color="auto"/>
        <w:bottom w:val="none" w:sz="0" w:space="0" w:color="auto"/>
        <w:right w:val="none" w:sz="0" w:space="0" w:color="auto"/>
      </w:divBdr>
    </w:div>
    <w:div w:id="2060350183">
      <w:marLeft w:val="0"/>
      <w:marRight w:val="0"/>
      <w:marTop w:val="0"/>
      <w:marBottom w:val="0"/>
      <w:divBdr>
        <w:top w:val="none" w:sz="0" w:space="0" w:color="auto"/>
        <w:left w:val="none" w:sz="0" w:space="0" w:color="auto"/>
        <w:bottom w:val="none" w:sz="0" w:space="0" w:color="auto"/>
        <w:right w:val="none" w:sz="0" w:space="0" w:color="auto"/>
      </w:divBdr>
    </w:div>
    <w:div w:id="2060350184">
      <w:marLeft w:val="0"/>
      <w:marRight w:val="0"/>
      <w:marTop w:val="0"/>
      <w:marBottom w:val="0"/>
      <w:divBdr>
        <w:top w:val="none" w:sz="0" w:space="0" w:color="auto"/>
        <w:left w:val="none" w:sz="0" w:space="0" w:color="auto"/>
        <w:bottom w:val="none" w:sz="0" w:space="0" w:color="auto"/>
        <w:right w:val="none" w:sz="0" w:space="0" w:color="auto"/>
      </w:divBdr>
    </w:div>
    <w:div w:id="2060350185">
      <w:marLeft w:val="0"/>
      <w:marRight w:val="0"/>
      <w:marTop w:val="0"/>
      <w:marBottom w:val="0"/>
      <w:divBdr>
        <w:top w:val="none" w:sz="0" w:space="0" w:color="auto"/>
        <w:left w:val="none" w:sz="0" w:space="0" w:color="auto"/>
        <w:bottom w:val="none" w:sz="0" w:space="0" w:color="auto"/>
        <w:right w:val="none" w:sz="0" w:space="0" w:color="auto"/>
      </w:divBdr>
      <w:divsChild>
        <w:div w:id="2060350188">
          <w:marLeft w:val="0"/>
          <w:marRight w:val="0"/>
          <w:marTop w:val="0"/>
          <w:marBottom w:val="0"/>
          <w:divBdr>
            <w:top w:val="none" w:sz="0" w:space="0" w:color="auto"/>
            <w:left w:val="none" w:sz="0" w:space="0" w:color="auto"/>
            <w:bottom w:val="none" w:sz="0" w:space="0" w:color="auto"/>
            <w:right w:val="none" w:sz="0" w:space="0" w:color="auto"/>
          </w:divBdr>
          <w:divsChild>
            <w:div w:id="2060350187">
              <w:marLeft w:val="0"/>
              <w:marRight w:val="0"/>
              <w:marTop w:val="450"/>
              <w:marBottom w:val="300"/>
              <w:divBdr>
                <w:top w:val="none" w:sz="0" w:space="0" w:color="auto"/>
                <w:left w:val="none" w:sz="0" w:space="0" w:color="auto"/>
                <w:bottom w:val="none" w:sz="0" w:space="0" w:color="auto"/>
                <w:right w:val="none" w:sz="0" w:space="0" w:color="auto"/>
              </w:divBdr>
              <w:divsChild>
                <w:div w:id="20603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350186">
      <w:marLeft w:val="0"/>
      <w:marRight w:val="0"/>
      <w:marTop w:val="0"/>
      <w:marBottom w:val="0"/>
      <w:divBdr>
        <w:top w:val="none" w:sz="0" w:space="0" w:color="auto"/>
        <w:left w:val="none" w:sz="0" w:space="0" w:color="auto"/>
        <w:bottom w:val="none" w:sz="0" w:space="0" w:color="auto"/>
        <w:right w:val="none" w:sz="0" w:space="0" w:color="auto"/>
      </w:divBdr>
    </w:div>
    <w:div w:id="214122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arrington\Local%20Settings\Temporary%20Internet%20Files\Content.Outlook\4XWJK136\LEF_BRIEF%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69BBA-B23E-4995-94F5-3FB6F4CFB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LEF_BRIEF (2).dot</Template>
  <TotalTime>256</TotalTime>
  <Pages>1</Pages>
  <Words>434</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Nine countries move to block key EU equality legislation for women on boards</vt:lpstr>
    </vt:vector>
  </TitlesOfParts>
  <Company>Hewlett-Packard Company</Company>
  <LinksUpToDate>false</LinksUpToDate>
  <CharactersWithSpaces>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Nine countries move to block key EU equality legislation for women on boards</dc:title>
  <dc:creator>Signe Norgaard</dc:creator>
  <cp:lastModifiedBy> </cp:lastModifiedBy>
  <cp:revision>3</cp:revision>
  <cp:lastPrinted>2012-03-06T13:16:00Z</cp:lastPrinted>
  <dcterms:created xsi:type="dcterms:W3CDTF">2012-11-23T11:58:00Z</dcterms:created>
  <dcterms:modified xsi:type="dcterms:W3CDTF">2012-11-23T16:15:00Z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914133335</vt:i4>
  </property>
</Properties>
</file>